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1E7D" w14:textId="77777777" w:rsidR="00B475A5" w:rsidRPr="00B76E02" w:rsidRDefault="00B475A5" w:rsidP="006616E7">
      <w:pPr>
        <w:rPr>
          <w:sz w:val="20"/>
          <w:szCs w:val="20"/>
        </w:rPr>
      </w:pPr>
    </w:p>
    <w:p w14:paraId="00BE5377" w14:textId="77777777" w:rsidR="00B475A5" w:rsidRPr="00083287" w:rsidRDefault="00B475A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14:paraId="2094BC99" w14:textId="77777777" w:rsidR="00B475A5" w:rsidRPr="00083287" w:rsidRDefault="00B475A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 xml:space="preserve">b: </w:t>
      </w:r>
      <w:hyperlink r:id="rId7" w:history="1">
        <w:r w:rsidRPr="00D55EEB">
          <w:rPr>
            <w:rStyle w:val="Hyperlink"/>
            <w:rFonts w:eastAsia="Times New Roman"/>
            <w:b/>
            <w:sz w:val="20"/>
            <w:szCs w:val="20"/>
          </w:rPr>
          <w:t>www.jacksons-security.co.uk</w:t>
        </w:r>
      </w:hyperlink>
    </w:p>
    <w:p w14:paraId="0513EE30" w14:textId="77777777" w:rsidR="00B475A5" w:rsidRDefault="00B475A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14:paraId="68A553AE" w14:textId="77777777" w:rsidR="00B475A5" w:rsidRPr="00083287" w:rsidRDefault="00B475A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14:paraId="29883129" w14:textId="77AB6538" w:rsidR="00B475A5" w:rsidRDefault="00B475A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A3E83">
        <w:rPr>
          <w:rFonts w:eastAsia="Times New Roman"/>
          <w:b/>
          <w:noProof/>
          <w:sz w:val="20"/>
          <w:szCs w:val="20"/>
        </w:rPr>
        <w:t>E</w:t>
      </w:r>
      <w:r w:rsidR="00F85E2C">
        <w:rPr>
          <w:rFonts w:eastAsia="Times New Roman"/>
          <w:b/>
          <w:noProof/>
          <w:sz w:val="20"/>
          <w:szCs w:val="20"/>
        </w:rPr>
        <w:t>uroGuard</w:t>
      </w:r>
      <w:r w:rsidRPr="006A3E83">
        <w:rPr>
          <w:rFonts w:eastAsia="Times New Roman"/>
          <w:b/>
          <w:noProof/>
          <w:sz w:val="20"/>
          <w:szCs w:val="20"/>
        </w:rPr>
        <w:t xml:space="preserve">® </w:t>
      </w:r>
      <w:r w:rsidR="00F85E2C">
        <w:rPr>
          <w:rFonts w:eastAsia="Times New Roman"/>
          <w:b/>
          <w:noProof/>
          <w:sz w:val="20"/>
          <w:szCs w:val="20"/>
        </w:rPr>
        <w:t>Flatform Heavy</w:t>
      </w:r>
    </w:p>
    <w:p w14:paraId="68D2C61D" w14:textId="77777777" w:rsidR="00B475A5" w:rsidRPr="00310EB1" w:rsidRDefault="00B475A5" w:rsidP="00310EB1">
      <w:pPr>
        <w:outlineLvl w:val="0"/>
        <w:rPr>
          <w:rFonts w:eastAsia="Times New Roman"/>
          <w:b/>
          <w:sz w:val="20"/>
          <w:szCs w:val="20"/>
        </w:rPr>
      </w:pPr>
    </w:p>
    <w:p w14:paraId="790726AA" w14:textId="77777777" w:rsidR="00B475A5" w:rsidRPr="00B76E02" w:rsidRDefault="00B475A5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14:paraId="226349B0" w14:textId="77777777" w:rsidR="00B475A5" w:rsidRPr="00B76E02" w:rsidRDefault="00B475A5" w:rsidP="00F64519">
      <w:pPr>
        <w:rPr>
          <w:color w:val="000000"/>
          <w:sz w:val="20"/>
          <w:szCs w:val="20"/>
        </w:rPr>
      </w:pPr>
      <w:r w:rsidRPr="006A3E83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14:paraId="59D29752" w14:textId="77777777" w:rsidR="00093F3D" w:rsidRDefault="00A9209B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Typical Fencing &amp; Posts (Subjective to site location):</w:t>
      </w:r>
    </w:p>
    <w:p w14:paraId="08CBEE41" w14:textId="0033AF24" w:rsidR="00B475A5" w:rsidRPr="00331082" w:rsidRDefault="00B475A5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A3E83">
        <w:rPr>
          <w:rFonts w:asciiTheme="minorHAnsi" w:hAnsiTheme="minorHAnsi"/>
          <w:noProof/>
          <w:sz w:val="20"/>
        </w:rPr>
        <w:t xml:space="preserve">2030mm High, Post Dimensions: 60 x 40mm (3034mm Post Centres) </w:t>
      </w:r>
    </w:p>
    <w:p w14:paraId="127FDBDA" w14:textId="77777777" w:rsidR="00B475A5" w:rsidRPr="00093F3D" w:rsidRDefault="00B475A5" w:rsidP="009079E2">
      <w:pPr>
        <w:spacing w:after="0"/>
        <w:outlineLvl w:val="0"/>
        <w:rPr>
          <w:color w:val="000000"/>
          <w:sz w:val="20"/>
          <w:szCs w:val="20"/>
        </w:rPr>
      </w:pPr>
      <w:r w:rsidRPr="00093F3D">
        <w:rPr>
          <w:noProof/>
          <w:color w:val="000000"/>
          <w:sz w:val="20"/>
          <w:szCs w:val="20"/>
        </w:rPr>
        <w:t xml:space="preserve">2430mm High, Post Dimensions: 80 x 60mm (3054mm Post Centres) </w:t>
      </w:r>
    </w:p>
    <w:p w14:paraId="4E22026D" w14:textId="77777777" w:rsidR="00B475A5" w:rsidRPr="009079E2" w:rsidRDefault="00B475A5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A3E83">
        <w:rPr>
          <w:i/>
          <w:noProof/>
          <w:color w:val="000000"/>
          <w:sz w:val="20"/>
          <w:szCs w:val="20"/>
        </w:rPr>
        <w:t>* Delete above as required</w:t>
      </w:r>
    </w:p>
    <w:p w14:paraId="09C3ED56" w14:textId="77777777" w:rsidR="00B475A5" w:rsidRDefault="00B475A5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3C74B8A3" w14:textId="77777777" w:rsidR="00B475A5" w:rsidRDefault="00B475A5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64DC0820" w14:textId="77777777" w:rsidR="00B475A5" w:rsidRPr="00E60DB2" w:rsidRDefault="00B475A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A3E83">
        <w:rPr>
          <w:rFonts w:asciiTheme="minorHAnsi" w:hAnsiTheme="minorHAnsi"/>
          <w:b/>
          <w:noProof/>
          <w:sz w:val="20"/>
        </w:rPr>
        <w:t>Mesh:</w:t>
      </w:r>
    </w:p>
    <w:p w14:paraId="68309554" w14:textId="2E09EC23" w:rsidR="00B475A5" w:rsidRDefault="00B475A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A3E83">
        <w:rPr>
          <w:rFonts w:asciiTheme="minorHAnsi" w:hAnsiTheme="minorHAnsi"/>
          <w:noProof/>
          <w:sz w:val="20"/>
        </w:rPr>
        <w:t xml:space="preserve">200 x 50mm wire centres with 45mm gap - double 8mm horizontal wire, 6mm vertical wire welded at intersections. </w:t>
      </w:r>
    </w:p>
    <w:p w14:paraId="2ADDB253" w14:textId="77777777" w:rsidR="00B475A5" w:rsidRDefault="00B475A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14:paraId="160EE8D4" w14:textId="77777777" w:rsidR="00B475A5" w:rsidRPr="00EE0406" w:rsidRDefault="00B475A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A3E83">
        <w:rPr>
          <w:rFonts w:asciiTheme="minorHAnsi" w:hAnsiTheme="minorHAnsi"/>
          <w:b/>
          <w:noProof/>
          <w:sz w:val="20"/>
        </w:rPr>
        <w:t>Posts:</w:t>
      </w:r>
    </w:p>
    <w:p w14:paraId="5506DC37" w14:textId="77777777" w:rsidR="00B475A5" w:rsidRPr="00EE0406" w:rsidRDefault="00B475A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A3E83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14:paraId="033B0399" w14:textId="77777777" w:rsidR="00B475A5" w:rsidRPr="00EE0406" w:rsidRDefault="00B475A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0A05C15A" w14:textId="77777777" w:rsidR="00B475A5" w:rsidRDefault="00B475A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9D75917" w14:textId="77777777" w:rsidR="00B475A5" w:rsidRDefault="00B475A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A3E83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14:paraId="75818516" w14:textId="77777777" w:rsidR="00B475A5" w:rsidRDefault="00B475A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A3E83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14:paraId="04DB815D" w14:textId="77777777" w:rsidR="00B475A5" w:rsidRDefault="00B475A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A3E83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14:paraId="73FE78EA" w14:textId="77777777" w:rsidR="00B475A5" w:rsidRPr="007B520B" w:rsidRDefault="00B475A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A3E83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14:paraId="0471A8B1" w14:textId="77777777" w:rsidR="00B475A5" w:rsidRDefault="00B475A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7612F32" w14:textId="77777777" w:rsidR="00B475A5" w:rsidRDefault="00B475A5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A3E83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14:paraId="065C610B" w14:textId="77777777" w:rsidR="00B475A5" w:rsidRPr="00331082" w:rsidRDefault="00B475A5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A3E83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Vandal-proof panel to post connector with fixings behind the fence line (secure side).   </w:t>
      </w:r>
    </w:p>
    <w:p w14:paraId="2103883D" w14:textId="77777777" w:rsidR="00B475A5" w:rsidRPr="00331082" w:rsidRDefault="00B475A5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1F8E4A34" w14:textId="77777777" w:rsidR="00B475A5" w:rsidRPr="00B76E02" w:rsidRDefault="00B475A5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14:paraId="6417349A" w14:textId="77777777" w:rsidR="00F85E2C" w:rsidRDefault="00F85E2C" w:rsidP="00F85E2C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Galfan® zinc alloy coated to BS EN 10244-2:2009 class A. Posts supplied galvanised inside and out to BS EN 1461 as standard.</w:t>
      </w:r>
    </w:p>
    <w:p w14:paraId="6949EB55" w14:textId="77777777" w:rsidR="00F85E2C" w:rsidRDefault="00F85E2C" w:rsidP="00F85E2C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14:paraId="53D61197" w14:textId="40210613" w:rsidR="00F85E2C" w:rsidRDefault="00F85E2C" w:rsidP="00F85E2C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G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alvanised  to BS EN 1461</w:t>
      </w:r>
      <w:bookmarkStart w:id="0" w:name="_Hlk141192488"/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then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polyester powder coated </w:t>
      </w:r>
      <w:r>
        <w:rPr>
          <w:rFonts w:eastAsia="Times New Roman"/>
          <w:color w:val="000000"/>
          <w:sz w:val="20"/>
          <w:szCs w:val="20"/>
          <w:lang w:eastAsia="en-GB"/>
        </w:rPr>
        <w:t>with architectural grade Akzo Nobel Interpon powder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in standard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.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</w:t>
      </w:r>
      <w:r>
        <w:rPr>
          <w:rFonts w:eastAsia="Times New Roman"/>
          <w:color w:val="000000"/>
          <w:sz w:val="20"/>
          <w:szCs w:val="20"/>
          <w:lang w:eastAsia="en-GB"/>
        </w:rPr>
        <w:t>.  [White RAL 9010].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>
        <w:rPr>
          <w:rFonts w:eastAsia="Times New Roman"/>
          <w:color w:val="000000"/>
          <w:sz w:val="20"/>
          <w:szCs w:val="20"/>
          <w:lang w:eastAsia="en-GB"/>
        </w:rPr>
        <w:t>010]. [Blue BS 20-C-40]. [Brown RAL 8017]. [Yellow RAL 1018]. [Grey RAL 7012].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  <w:bookmarkEnd w:id="0"/>
      <w:r w:rsidR="00093F3D">
        <w:rPr>
          <w:rFonts w:eastAsia="Times New Roman"/>
          <w:color w:val="000000"/>
          <w:sz w:val="20"/>
          <w:szCs w:val="20"/>
          <w:lang w:eastAsia="en-GB"/>
        </w:rPr>
        <w:t xml:space="preserve"> Or </w:t>
      </w:r>
      <w:r w:rsidR="00093F3D" w:rsidRPr="00904E00">
        <w:rPr>
          <w:noProof/>
          <w:sz w:val="20"/>
          <w:szCs w:val="20"/>
        </w:rPr>
        <w:t>special [Insert RAL/BS]</w:t>
      </w:r>
      <w:r w:rsidR="00093F3D">
        <w:rPr>
          <w:noProof/>
          <w:sz w:val="20"/>
          <w:szCs w:val="20"/>
        </w:rPr>
        <w:t>.</w:t>
      </w:r>
    </w:p>
    <w:p w14:paraId="12DF53A0" w14:textId="77777777" w:rsidR="00F85E2C" w:rsidRDefault="00F85E2C" w:rsidP="00F85E2C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1C97E72F" w14:textId="77777777" w:rsidR="00F85E2C" w:rsidRDefault="00F85E2C" w:rsidP="00F85E2C">
      <w:pPr>
        <w:shd w:val="clear" w:color="auto" w:fill="FFFFFF"/>
        <w:spacing w:after="0" w:line="240" w:lineRule="auto"/>
        <w:rPr>
          <w:sz w:val="20"/>
          <w:szCs w:val="20"/>
        </w:rPr>
      </w:pPr>
      <w:r w:rsidRPr="00904E00">
        <w:rPr>
          <w:noProof/>
          <w:sz w:val="20"/>
          <w:szCs w:val="20"/>
        </w:rPr>
        <w:t>Marine coating required as installation is within 500m of salt water or estuary</w:t>
      </w:r>
      <w:r>
        <w:rPr>
          <w:noProof/>
          <w:sz w:val="20"/>
          <w:szCs w:val="20"/>
        </w:rPr>
        <w:t xml:space="preserve"> in [Insert RAL/BS]</w:t>
      </w:r>
      <w:r w:rsidRPr="00904E00">
        <w:rPr>
          <w:noProof/>
          <w:sz w:val="20"/>
          <w:szCs w:val="20"/>
        </w:rPr>
        <w:t>.</w:t>
      </w:r>
    </w:p>
    <w:p w14:paraId="1407E36F" w14:textId="77777777" w:rsidR="00B475A5" w:rsidRDefault="00B475A5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14:paraId="0DACCE4D" w14:textId="77777777" w:rsidR="00B475A5" w:rsidRPr="001E348A" w:rsidRDefault="00B475A5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A3E83">
        <w:rPr>
          <w:i/>
          <w:noProof/>
          <w:sz w:val="20"/>
          <w:szCs w:val="20"/>
        </w:rPr>
        <w:t>* Delete above as required</w:t>
      </w:r>
    </w:p>
    <w:p w14:paraId="3973238F" w14:textId="77777777" w:rsidR="00B475A5" w:rsidRDefault="00B475A5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1127F8A6" w14:textId="77777777" w:rsidR="00B475A5" w:rsidRDefault="00B475A5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457AA7A9" w14:textId="77777777" w:rsidR="00B475A5" w:rsidRDefault="00B475A5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D7ED072" w14:textId="77777777" w:rsidR="00B475A5" w:rsidRPr="009065E3" w:rsidRDefault="00B475A5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A3E83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14:paraId="550F54EB" w14:textId="77777777" w:rsidR="00B475A5" w:rsidRPr="00B76E02" w:rsidRDefault="00B475A5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48399B5B" w14:textId="77777777" w:rsidR="00B475A5" w:rsidRDefault="00B475A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A3E83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14:paraId="6509BFAF" w14:textId="77777777" w:rsidR="00B475A5" w:rsidRDefault="00B475A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420B7D4F" w14:textId="77777777" w:rsidR="00B475A5" w:rsidRDefault="00B475A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A3E83">
        <w:rPr>
          <w:rFonts w:eastAsia="Times New Roman"/>
          <w:bCs/>
          <w:noProof/>
          <w:sz w:val="20"/>
          <w:szCs w:val="20"/>
          <w:lang w:eastAsia="en-GB"/>
        </w:rPr>
        <w:lastRenderedPageBreak/>
        <w:t xml:space="preserve">Setting posts as standard in concrete: To BS 8500-2.  </w:t>
      </w:r>
    </w:p>
    <w:p w14:paraId="4DD30648" w14:textId="77777777" w:rsidR="00B475A5" w:rsidRDefault="00B475A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33A4D60B" w14:textId="77777777" w:rsidR="00B475A5" w:rsidRDefault="00B475A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A3E83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14:paraId="55B42E53" w14:textId="77777777" w:rsidR="00B475A5" w:rsidRDefault="00B475A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7C62072E" w14:textId="77777777" w:rsidR="00B475A5" w:rsidRDefault="00B475A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A3E83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14:paraId="57BA7887" w14:textId="77777777" w:rsidR="00B475A5" w:rsidRDefault="00B475A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27AEC6F5" w14:textId="77777777" w:rsidR="00B475A5" w:rsidRPr="00B76E02" w:rsidRDefault="00B475A5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14:paraId="77137EC4" w14:textId="77777777" w:rsidR="00B475A5" w:rsidRPr="002F49A5" w:rsidRDefault="00B475A5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14:paraId="41F31645" w14:textId="77777777" w:rsidR="00B475A5" w:rsidRDefault="00B475A5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25AA32A7" w14:textId="77777777" w:rsidR="00B475A5" w:rsidRDefault="00B475A5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B475A5" w:rsidSect="00B475A5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14:paraId="0D66057D" w14:textId="77777777" w:rsidR="00B475A5" w:rsidRDefault="00B475A5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B475A5" w:rsidSect="00B475A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A49F" w14:textId="77777777" w:rsidR="00B475A5" w:rsidRDefault="00B475A5" w:rsidP="00D8153F">
      <w:pPr>
        <w:spacing w:after="0" w:line="240" w:lineRule="auto"/>
      </w:pPr>
      <w:r>
        <w:separator/>
      </w:r>
    </w:p>
  </w:endnote>
  <w:endnote w:type="continuationSeparator" w:id="0">
    <w:p w14:paraId="5E72E638" w14:textId="77777777" w:rsidR="00B475A5" w:rsidRDefault="00B475A5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B5C0" w14:textId="77777777" w:rsidR="00B475A5" w:rsidRDefault="00B475A5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7BB0" w14:textId="77777777" w:rsidR="0097470F" w:rsidRDefault="0097470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5791" w14:textId="77777777" w:rsidR="00B475A5" w:rsidRDefault="00B475A5" w:rsidP="00D8153F">
      <w:pPr>
        <w:spacing w:after="0" w:line="240" w:lineRule="auto"/>
      </w:pPr>
      <w:r>
        <w:separator/>
      </w:r>
    </w:p>
  </w:footnote>
  <w:footnote w:type="continuationSeparator" w:id="0">
    <w:p w14:paraId="358E028E" w14:textId="77777777" w:rsidR="00B475A5" w:rsidRDefault="00B475A5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224D" w14:textId="28FD83CA" w:rsidR="00B475A5" w:rsidRDefault="00B475A5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9109971" wp14:editId="6CDB7A5C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A3E83">
      <w:rPr>
        <w:noProof/>
      </w:rPr>
      <w:t>46</w:t>
    </w:r>
    <w:r>
      <w:t>/Q40/</w:t>
    </w:r>
    <w:r w:rsidR="00093F3D">
      <w:rPr>
        <w:noProof/>
      </w:rPr>
      <w:t>0224</w:t>
    </w:r>
    <w:r>
      <w:t>/</w:t>
    </w:r>
    <w:r w:rsidRPr="006A3E83">
      <w:rPr>
        <w:noProof/>
      </w:rPr>
      <w:t>v</w:t>
    </w:r>
    <w:r w:rsidR="00F85E2C">
      <w:rPr>
        <w:noProof/>
      </w:rPr>
      <w:t>4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D867" w14:textId="77777777" w:rsidR="0097470F" w:rsidRDefault="0097470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F2145B" wp14:editId="7403C77D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B944A2" w:rsidRPr="006A3E83">
      <w:rPr>
        <w:noProof/>
      </w:rPr>
      <w:t>46</w:t>
    </w:r>
    <w:r>
      <w:t>/Q40/</w:t>
    </w:r>
    <w:r w:rsidR="00B944A2" w:rsidRPr="006A3E83">
      <w:rPr>
        <w:noProof/>
      </w:rPr>
      <w:t>1021</w:t>
    </w:r>
    <w:r>
      <w:t>/</w:t>
    </w:r>
    <w:r w:rsidR="00B944A2" w:rsidRPr="006A3E83">
      <w:rPr>
        <w:noProof/>
      </w:rPr>
      <w:t>v3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758100">
    <w:abstractNumId w:val="3"/>
  </w:num>
  <w:num w:numId="2" w16cid:durableId="250085938">
    <w:abstractNumId w:val="1"/>
  </w:num>
  <w:num w:numId="3" w16cid:durableId="658654990">
    <w:abstractNumId w:val="4"/>
  </w:num>
  <w:num w:numId="4" w16cid:durableId="1879857386">
    <w:abstractNumId w:val="0"/>
  </w:num>
  <w:num w:numId="5" w16cid:durableId="147633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3F3D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48AD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97A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173F2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7470F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09B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475A5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44A2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4CF3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1AC2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5E2C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FF35FE"/>
  <w15:docId w15:val="{95C3F4FB-E1FA-426E-A430-C361F92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5E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ww.jacksons-security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Bishenden</dc:creator>
  <cp:lastModifiedBy>Elise Maguire</cp:lastModifiedBy>
  <cp:revision>4</cp:revision>
  <cp:lastPrinted>2021-09-20T10:08:00Z</cp:lastPrinted>
  <dcterms:created xsi:type="dcterms:W3CDTF">2021-09-20T10:37:00Z</dcterms:created>
  <dcterms:modified xsi:type="dcterms:W3CDTF">2024-01-26T08:37:00Z</dcterms:modified>
</cp:coreProperties>
</file>